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EB" w:rsidRDefault="00BE58CA" w:rsidP="0059357E">
      <w:pPr>
        <w:spacing w:after="0"/>
        <w:rPr>
          <w:rFonts w:ascii="Times New Roman" w:hAnsi="Times New Roman" w:cs="Times New Roman"/>
          <w:b/>
          <w:lang w:val="sr-Cyrl-CS"/>
        </w:rPr>
      </w:pPr>
      <w:r w:rsidRPr="005016EB">
        <w:rPr>
          <w:rFonts w:ascii="Times New Roman" w:hAnsi="Times New Roman" w:cs="Times New Roman"/>
          <w:b/>
          <w:lang w:val="sr-Cyrl-CS"/>
        </w:rPr>
        <w:t xml:space="preserve">Табела </w:t>
      </w:r>
      <w:r w:rsidRPr="005016EB">
        <w:rPr>
          <w:rFonts w:ascii="Times New Roman" w:hAnsi="Times New Roman" w:cs="Times New Roman"/>
          <w:b/>
          <w:lang w:val="ru-RU"/>
        </w:rPr>
        <w:t>9</w:t>
      </w:r>
      <w:r w:rsidRPr="005016EB">
        <w:rPr>
          <w:rFonts w:ascii="Times New Roman" w:hAnsi="Times New Roman" w:cs="Times New Roman"/>
          <w:b/>
          <w:lang w:val="sr-Cyrl-CS"/>
        </w:rPr>
        <w:t>.</w:t>
      </w:r>
      <w:r w:rsidRPr="005016EB">
        <w:rPr>
          <w:rFonts w:ascii="Times New Roman" w:hAnsi="Times New Roman" w:cs="Times New Roman"/>
          <w:b/>
          <w:lang w:val="ru-RU"/>
        </w:rPr>
        <w:t>2</w:t>
      </w:r>
      <w:r w:rsidRPr="005016EB">
        <w:rPr>
          <w:rFonts w:ascii="Times New Roman" w:hAnsi="Times New Roman" w:cs="Times New Roman"/>
          <w:b/>
          <w:lang w:val="sr-Cyrl-CS"/>
        </w:rPr>
        <w:t xml:space="preserve">.  Листа </w:t>
      </w:r>
      <w:r w:rsidRPr="005016EB">
        <w:rPr>
          <w:rFonts w:ascii="Times New Roman" w:hAnsi="Times New Roman" w:cs="Times New Roman"/>
          <w:b/>
          <w:lang w:val="ru-RU"/>
        </w:rPr>
        <w:t xml:space="preserve">ангажованих наставника </w:t>
      </w:r>
      <w:r w:rsidRPr="005016EB">
        <w:rPr>
          <w:rFonts w:ascii="Times New Roman" w:hAnsi="Times New Roman" w:cs="Times New Roman"/>
          <w:b/>
          <w:lang w:val="sr-Cyrl-CS"/>
        </w:rPr>
        <w:t xml:space="preserve"> </w:t>
      </w:r>
    </w:p>
    <w:p w:rsidR="007E6239" w:rsidRPr="005016EB" w:rsidRDefault="007E6239" w:rsidP="0059357E">
      <w:pPr>
        <w:spacing w:after="0"/>
        <w:ind w:left="-426"/>
        <w:rPr>
          <w:rFonts w:ascii="Times New Roman" w:hAnsi="Times New Roman" w:cs="Times New Roman"/>
          <w:sz w:val="20"/>
          <w:szCs w:val="20"/>
          <w:lang w:val="sr-Cyrl-R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701"/>
        <w:gridCol w:w="1763"/>
        <w:gridCol w:w="2064"/>
        <w:gridCol w:w="3260"/>
      </w:tblGrid>
      <w:tr w:rsidR="007E6239" w:rsidRPr="005016EB" w:rsidTr="00BD757B">
        <w:trPr>
          <w:trHeight w:val="47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Ред. број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ИМЕ И ПРЕЗИМЕ</w:t>
            </w:r>
          </w:p>
        </w:tc>
        <w:tc>
          <w:tcPr>
            <w:tcW w:w="1763" w:type="dxa"/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ЗВАЊЕ</w:t>
            </w:r>
          </w:p>
        </w:tc>
        <w:tc>
          <w:tcPr>
            <w:tcW w:w="2064" w:type="dxa"/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ИНСТИТУЦИЈ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ПРДМЕТ/И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(на смеру ИФПНТ)</w:t>
            </w:r>
          </w:p>
        </w:tc>
      </w:tr>
      <w:tr w:rsidR="007E6239" w:rsidRPr="005016EB" w:rsidTr="00BD757B">
        <w:trPr>
          <w:trHeight w:val="556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Александар Ж. Петровић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Српска култура и наука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XIX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и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века</w:t>
            </w:r>
          </w:p>
        </w:tc>
      </w:tr>
      <w:tr w:rsidR="007E6239" w:rsidRPr="005016EB" w:rsidTr="00BD757B">
        <w:trPr>
          <w:trHeight w:val="260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Теорија сазнања</w:t>
            </w:r>
          </w:p>
        </w:tc>
      </w:tr>
      <w:tr w:rsidR="007E6239" w:rsidRPr="005016EB" w:rsidTr="00BD757B">
        <w:trPr>
          <w:trHeight w:val="319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Теорија Милутина Миланковића и антропологија климе</w:t>
            </w:r>
          </w:p>
        </w:tc>
      </w:tr>
      <w:tr w:rsidR="007E6239" w:rsidRPr="005016EB" w:rsidTr="00BD757B">
        <w:trPr>
          <w:trHeight w:val="593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Марија Богдановић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Професор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е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меритус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593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3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Иванка Г.</w:t>
            </w:r>
          </w:p>
          <w:p w:rsidR="007E6239" w:rsidRPr="00675277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Поповић</w:t>
            </w:r>
          </w:p>
        </w:tc>
        <w:tc>
          <w:tcPr>
            <w:tcW w:w="1763" w:type="dxa"/>
          </w:tcPr>
          <w:p w:rsidR="007E6239" w:rsidRPr="00675277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Технолошко-металуршки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хемије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Драгана Д. Цветковић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Биолошки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еволуционе биологије</w:t>
            </w:r>
          </w:p>
        </w:tc>
      </w:tr>
      <w:tr w:rsidR="007E6239" w:rsidRPr="005016EB" w:rsidTr="00BD757B">
        <w:trPr>
          <w:trHeight w:val="214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Милан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D83A0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М.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Попадић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Општа музеологија</w:t>
            </w:r>
          </w:p>
        </w:tc>
      </w:tr>
      <w:tr w:rsidR="007E6239" w:rsidRPr="005016EB" w:rsidTr="00BD757B">
        <w:trPr>
          <w:trHeight w:val="314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Заштита наслеђа</w:t>
            </w:r>
          </w:p>
        </w:tc>
      </w:tr>
      <w:tr w:rsidR="007E6239" w:rsidRPr="005016EB" w:rsidTr="00BD757B">
        <w:trPr>
          <w:trHeight w:val="613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Ђуро Г. Кутлача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саветник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Институт "Михајло Пупин"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431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Научна политика и систем управљања иновацијама</w:t>
            </w:r>
          </w:p>
        </w:tc>
      </w:tr>
      <w:tr w:rsidR="007E6239" w:rsidRPr="005016EB" w:rsidTr="00BD757B">
        <w:trPr>
          <w:trHeight w:val="242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Техниологија и транзиција</w:t>
            </w:r>
          </w:p>
        </w:tc>
      </w:tr>
      <w:tr w:rsidR="007E6239" w:rsidRPr="005016EB" w:rsidTr="00BD757B">
        <w:trPr>
          <w:trHeight w:val="299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noProof/>
                <w:lang w:val="sr-Cyrl-RS"/>
              </w:rPr>
              <w:t>7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Душица М. Семенченко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сарадник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Институт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"Михајло Пупин"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Научна политика и систем управљања иновацијама</w:t>
            </w:r>
          </w:p>
        </w:tc>
      </w:tr>
      <w:tr w:rsidR="007E6239" w:rsidRPr="005016EB" w:rsidTr="00BD757B">
        <w:trPr>
          <w:trHeight w:val="305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Техниологија и транзиција</w:t>
            </w:r>
          </w:p>
        </w:tc>
      </w:tr>
      <w:tr w:rsidR="007E6239" w:rsidRPr="005016EB" w:rsidTr="00BD757B">
        <w:trPr>
          <w:trHeight w:val="305"/>
        </w:trPr>
        <w:tc>
          <w:tcPr>
            <w:tcW w:w="710" w:type="dxa"/>
            <w:shd w:val="clear" w:color="auto" w:fill="D9D9D9"/>
          </w:tcPr>
          <w:p w:rsidR="007E6239" w:rsidRPr="002E2EC3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lang w:val="sr-Cyrl-RS"/>
              </w:rPr>
              <w:t>8.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Срђан С. Станковић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Професор меритус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Електротехнички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Филозофске основе вештачке интелигенције</w:t>
            </w:r>
          </w:p>
        </w:tc>
      </w:tr>
      <w:tr w:rsidR="007E6239" w:rsidRPr="005016EB" w:rsidTr="00BD757B">
        <w:trPr>
          <w:trHeight w:val="200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noProof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Весна П. Тодорчевић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професор,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Научни саветник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Факултет организационих наука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М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атематички институт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САНУ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математике</w:t>
            </w:r>
          </w:p>
        </w:tc>
      </w:tr>
      <w:tr w:rsidR="007E6239" w:rsidRPr="005016EB" w:rsidTr="00BD757B">
        <w:trPr>
          <w:trHeight w:val="285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Математичка теорија музике</w:t>
            </w:r>
          </w:p>
        </w:tc>
      </w:tr>
      <w:tr w:rsidR="007E6239" w:rsidRPr="005016EB" w:rsidTr="00BD757B">
        <w:trPr>
          <w:trHeight w:val="230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филозофије природних наука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Душанка М. Крајновић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Фармацеутски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медицине и фармације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Радмила М. Јанчић Heinemann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Технолошко-металуршки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материјала</w:t>
            </w:r>
          </w:p>
        </w:tc>
      </w:tr>
      <w:tr w:rsidR="007E6239" w:rsidRPr="005016EB" w:rsidTr="00BD757B">
        <w:trPr>
          <w:trHeight w:val="485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Јелена Б.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Ђурић</w:t>
            </w:r>
          </w:p>
        </w:tc>
        <w:tc>
          <w:tcPr>
            <w:tcW w:w="1763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сарадник</w:t>
            </w:r>
          </w:p>
        </w:tc>
        <w:tc>
          <w:tcPr>
            <w:tcW w:w="2064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Институт за филозофију и друштвену теорију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филозофије природних наука</w:t>
            </w:r>
          </w:p>
        </w:tc>
      </w:tr>
      <w:tr w:rsidR="007E6239" w:rsidRPr="005016EB" w:rsidTr="00BD757B">
        <w:trPr>
          <w:trHeight w:val="128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Теорија сазнања</w:t>
            </w:r>
          </w:p>
        </w:tc>
      </w:tr>
      <w:tr w:rsidR="007E6239" w:rsidRPr="005016EB" w:rsidTr="00BD757B">
        <w:trPr>
          <w:trHeight w:val="157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Теорија Милутина Миланковића и антропологија климе</w:t>
            </w:r>
          </w:p>
        </w:tc>
      </w:tr>
      <w:tr w:rsidR="007E6239" w:rsidRPr="005016EB" w:rsidTr="00BD757B">
        <w:trPr>
          <w:trHeight w:val="424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Зоран Кнежевић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саветник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САНУ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(редовни члан)</w:t>
            </w:r>
          </w:p>
        </w:tc>
        <w:tc>
          <w:tcPr>
            <w:tcW w:w="3260" w:type="dxa"/>
            <w:shd w:val="clear" w:color="auto" w:fill="F2F2F2"/>
          </w:tcPr>
          <w:p w:rsidR="00342A42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астрономије</w:t>
            </w:r>
          </w:p>
          <w:p w:rsidR="00342A42" w:rsidRDefault="00342A42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Pr="005016EB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</w:tr>
      <w:tr w:rsidR="007E6239" w:rsidRPr="005016EB" w:rsidTr="00BD757B">
        <w:trPr>
          <w:trHeight w:val="285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П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.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Миленковић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Анторпологија науке и високог обрразовања</w:t>
            </w:r>
          </w:p>
        </w:tc>
      </w:tr>
      <w:tr w:rsidR="007E6239" w:rsidRPr="005016EB" w:rsidTr="00BD757B">
        <w:trPr>
          <w:trHeight w:val="803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238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Вредновање наук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Слободан Перовић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и филозофија физике</w:t>
            </w:r>
          </w:p>
        </w:tc>
      </w:tr>
      <w:tr w:rsidR="007E6239" w:rsidRPr="005016EB" w:rsidTr="00BD757B">
        <w:trPr>
          <w:trHeight w:val="369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Жељка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T.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Манић</w:t>
            </w:r>
          </w:p>
        </w:tc>
        <w:tc>
          <w:tcPr>
            <w:tcW w:w="1763" w:type="dxa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научног рада)</w:t>
            </w:r>
          </w:p>
        </w:tc>
      </w:tr>
      <w:tr w:rsidR="007E6239" w:rsidRPr="005016EB" w:rsidTr="00BD757B">
        <w:trPr>
          <w:trHeight w:val="557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7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Р. Аџић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Основи и историја рачунарства и информатике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8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Славиша Р. Перић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Виши научни сарадник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Археолошки институт Београд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материјала</w:t>
            </w:r>
          </w:p>
        </w:tc>
      </w:tr>
      <w:tr w:rsidR="007E6239" w:rsidRPr="005016EB" w:rsidTr="00BD757B">
        <w:trPr>
          <w:trHeight w:val="449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9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О. Ковић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Српска култура и наука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XIX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и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века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0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Даница М. Стојиљковић</w:t>
            </w:r>
          </w:p>
        </w:tc>
        <w:tc>
          <w:tcPr>
            <w:tcW w:w="1763" w:type="dxa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Научни сарадник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Вања 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експерименталне психологије</w:t>
            </w:r>
          </w:p>
        </w:tc>
      </w:tr>
      <w:tr w:rsidR="007E6239" w:rsidRPr="005016EB" w:rsidTr="00BD757B">
        <w:trPr>
          <w:trHeight w:val="770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Предраг Д. Милосављевић</w:t>
            </w:r>
          </w:p>
        </w:tc>
        <w:tc>
          <w:tcPr>
            <w:tcW w:w="1763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Учитељски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274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rPr>
          <w:trHeight w:val="314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3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Виктор А. Недовић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Пољопривредни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Технологија и транзиција</w:t>
            </w:r>
          </w:p>
        </w:tc>
      </w:tr>
      <w:tr w:rsidR="007E6239" w:rsidRPr="005016EB" w:rsidTr="00BD757B">
        <w:trPr>
          <w:trHeight w:val="242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Научна дипломатија</w:t>
            </w:r>
          </w:p>
        </w:tc>
      </w:tr>
      <w:tr w:rsidR="007E6239" w:rsidRPr="005016EB" w:rsidTr="00BD757B">
        <w:trPr>
          <w:trHeight w:val="246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Зоран М. Николић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Физички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и филозофија физике</w:t>
            </w:r>
          </w:p>
        </w:tc>
      </w:tr>
      <w:tr w:rsidR="007E6239" w:rsidRPr="005016EB" w:rsidTr="00BD757B">
        <w:trPr>
          <w:trHeight w:val="419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Библиометријска анализа научне литературе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Маја И. Леви-Јакшић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Факултет организационих наука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технологије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Пеђа Т. Јанићковић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Биолошки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ботанике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Pr="005016EB" w:rsidRDefault="007E6239" w:rsidP="004E585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="004E5856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7</w:t>
            </w:r>
            <w:bookmarkStart w:id="0" w:name="_GoBack"/>
            <w:bookmarkEnd w:id="0"/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Наташа Б. Петровић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Факултет организацоних наука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екологије</w:t>
            </w:r>
          </w:p>
        </w:tc>
      </w:tr>
    </w:tbl>
    <w:p w:rsidR="007E6239" w:rsidRDefault="007E6239" w:rsidP="0059357E">
      <w:pPr>
        <w:spacing w:after="0"/>
        <w:ind w:left="-426"/>
        <w:rPr>
          <w:rFonts w:ascii="Times New Roman" w:hAnsi="Times New Roman" w:cs="Times New Roman"/>
          <w:b/>
          <w:lang w:val="sr-Cyrl-CS"/>
        </w:rPr>
      </w:pPr>
    </w:p>
    <w:sectPr w:rsidR="007E6239" w:rsidSect="007E6239">
      <w:pgSz w:w="11906" w:h="16838"/>
      <w:pgMar w:top="1701" w:right="1701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8CA"/>
    <w:rsid w:val="001E4FE2"/>
    <w:rsid w:val="001E5E44"/>
    <w:rsid w:val="0032476B"/>
    <w:rsid w:val="00342A42"/>
    <w:rsid w:val="004E5856"/>
    <w:rsid w:val="005016EB"/>
    <w:rsid w:val="00584AC4"/>
    <w:rsid w:val="0059357E"/>
    <w:rsid w:val="00675277"/>
    <w:rsid w:val="007219DA"/>
    <w:rsid w:val="007E6239"/>
    <w:rsid w:val="008D6B33"/>
    <w:rsid w:val="009E55BC"/>
    <w:rsid w:val="00AE0D9B"/>
    <w:rsid w:val="00B85590"/>
    <w:rsid w:val="00BE58CA"/>
    <w:rsid w:val="00BF1D40"/>
    <w:rsid w:val="00C7702F"/>
    <w:rsid w:val="00D8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3">
    <w:name w:val="Font Style63"/>
    <w:uiPriority w:val="99"/>
    <w:rsid w:val="007E6239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3">
    <w:name w:val="Font Style63"/>
    <w:uiPriority w:val="99"/>
    <w:rsid w:val="007E623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Racunar</cp:lastModifiedBy>
  <cp:revision>13</cp:revision>
  <dcterms:created xsi:type="dcterms:W3CDTF">2020-12-27T12:04:00Z</dcterms:created>
  <dcterms:modified xsi:type="dcterms:W3CDTF">2021-03-30T10:04:00Z</dcterms:modified>
</cp:coreProperties>
</file>